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晋庙铺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2026年度涉企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检查计划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为进一步规范涉企行政检查行为，坚决遏制乱检查，切实提高行政执法效能,减轻企业负担，根据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《中华人民共和国安全生产法》《中华人民共和国消防法》《 山西省文物建筑消防安全管理规定》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《山西省人民政府办公厅关于印发&lt;山西省严格规范涉企行政检查若干举措&gt;的通知》（晋政办发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﹝2025﹞9号）等法律法规和相关文件精神，结合我镇实际，制定2026年度涉企行政检查计划。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  <w:t>一、目标任务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实施涉企行政检查年度计划，明确执法检查任务，落实执法监管责任，强化执法检查工作的科学性和规范性。通过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检查企业法律法规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贯彻执行情况、安全生产落实情况、消防安全情况等，及时发现和排除安全隐患，防止事故发生，确保企业遵守相关法律法规、进一步规范企业行为。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  <w:t>二、检查对象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镇域范围内重点行业企业、中小微企业、新设立企业、被投诉举报企业等监管范围内的企业。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三、检查内容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根据《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晋庙铺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镇人民政府涉企行政检查公示信息》，对以下五项事项开展涉企执法检查。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 大气污染防控检查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检查企业是否存在露天焚烧秸秆、落叶等产生烟尘污染物的行为，是否存在焚烧沥青、油毡、塑料等产生有毒有害烟尘和恶臭气体物质的情况；核查企业是否配合现场检查，有无拒绝检查、弄虚作假等问题。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 种子、肥料经营合规检查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对辖区综合销售点种子、肥料产品开展检查。核查经营主体资质、产品包装标签、登记审批手续是否齐全规范，购销台账是否完整，是否存在销售过期、不合格、假冒伪劣农资产品及虚假宣传等问题。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 畜禽养殖污染防治检查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检查畜禽养殖主体粪污收集、贮存、利用、处置情况，重点排查粪污乱堆乱放、外溢等问题。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 森林防火责任落实检查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针对林区企业、林场开展检查，核查防火制度、应急物资、值守人员、隐患排查等主体责任落实情况。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 文物建筑保护检查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检查对在文物建筑保护范围内吸烟、燃放烟花爆竹、点放孔明灯等使用明火行为、违规用火痕迹等问题。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四、检查方式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1.日常检查：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根据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我县“企业安静期”制度以及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企业类型和风险等级，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对辖区内企业进行定期检查和联合检查，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及时掌握企业生产经营动态，发现问题及时处理。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2.专项检查：针对特定领域或特定问题，组织开展专项执法检查，集中力量解决突出问题。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五、检查流程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1.前期准备：制定检查计划，明确检查对象、内容和时间；通知企业检查时间和要求，要求企业提前准备相关资料。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2.现场检查：执法人员出示执法证件，说明检查目的和内容;对企业生产经营场所进行实地检查，查阅相关文件资料;对发现的问题进行记录，必要时进行拍照或录像取证。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3.问题反馈：检查结束后，向企业反馈检查结果，指出存在的问题；对轻微问题要求企业限期整改，对严重违法行为依法进行处理。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4.整改落实：企业根据检查结果进行整改，并在规定时间内提交整改报告；综合行政执法队对整改情况进行复查，确保问题得到彻底解决。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六、企业配合要求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1.提供真实资料：企业应如实提供相关文件资料，不得隐瞒或伪造。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2.配合检查：企业应积极配合执法人员的检查工作，不得阻挠或干扰。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3.及时整改：对检查中发现的问题，企业应及时进行整改，确保合规经营。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晋庙铺镇人民政府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2026年5月20日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64B37"/>
    <w:rsid w:val="35776D32"/>
    <w:rsid w:val="41851389"/>
    <w:rsid w:val="43953CDF"/>
    <w:rsid w:val="5F2FDC0C"/>
    <w:rsid w:val="6DB64B37"/>
    <w:rsid w:val="777BD912"/>
    <w:rsid w:val="7CEFB5BD"/>
    <w:rsid w:val="7ECB950B"/>
    <w:rsid w:val="7FE53ABA"/>
    <w:rsid w:val="D65C57CC"/>
    <w:rsid w:val="DFDFE55B"/>
    <w:rsid w:val="F6FF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1383</Words>
  <Characters>1437</Characters>
  <Lines>0</Lines>
  <Paragraphs>0</Paragraphs>
  <TotalTime>10</TotalTime>
  <ScaleCrop>false</ScaleCrop>
  <LinksUpToDate>false</LinksUpToDate>
  <CharactersWithSpaces>1523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2025-04-28T17:33:00Z</dcterms:created>
  <dc:creator>HUAWEI</dc:creator>
  <cp:lastModifiedBy>kaitian</cp:lastModifiedBy>
  <cp:lastPrinted>2026-05-27T10:59:41Z</cp:lastPrinted>
  <dcterms:modified xsi:type="dcterms:W3CDTF">2026-05-27T11:03:48Z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879DC573348174F74D890D6818AA9DBC_41</vt:lpwstr>
  </property>
  <property fmtid="{D5CDD505-2E9C-101B-9397-08002B2CF9AE}" pid="4" name="KSOTemplateDocerSaveRecord">
    <vt:lpwstr>eyJoZGlkIjoiZjM3MjI1NmRjZDM4MTUyMjUyZTk0YjI5MjNjYjA2MmEifQ==</vt:lpwstr>
  </property>
</Properties>
</file>